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D6B1" w14:textId="77777777" w:rsidR="00617022" w:rsidRPr="00617022" w:rsidRDefault="00617022" w:rsidP="00617022">
      <w:pPr>
        <w:shd w:val="clear" w:color="auto" w:fill="FFFFFF"/>
        <w:spacing w:before="90" w:after="90" w:line="240" w:lineRule="auto"/>
        <w:outlineLvl w:val="1"/>
        <w:rPr>
          <w:rFonts w:ascii="Helvetica" w:eastAsia="Times New Roman" w:hAnsi="Helvetica" w:cs="Helvetica"/>
          <w:color w:val="2D3B45"/>
          <w:sz w:val="43"/>
          <w:szCs w:val="43"/>
        </w:rPr>
      </w:pPr>
      <w:r w:rsidRPr="00617022">
        <w:rPr>
          <w:rFonts w:ascii="Helvetica" w:eastAsia="Times New Roman" w:hAnsi="Helvetica" w:cs="Helvetica"/>
          <w:color w:val="2D3B45"/>
          <w:sz w:val="43"/>
          <w:szCs w:val="43"/>
        </w:rPr>
        <w:t>Livestock Production </w:t>
      </w:r>
    </w:p>
    <w:p w14:paraId="6F5E204F" w14:textId="0A8D81FA"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b/>
          <w:bCs/>
          <w:color w:val="2D3B45"/>
          <w:sz w:val="24"/>
          <w:szCs w:val="24"/>
        </w:rPr>
        <w:t>Instructor:</w:t>
      </w:r>
      <w:r w:rsidRPr="00617022">
        <w:rPr>
          <w:rFonts w:ascii="Helvetica" w:eastAsia="Times New Roman" w:hAnsi="Helvetica" w:cs="Helvetica"/>
          <w:color w:val="2D3B45"/>
          <w:sz w:val="24"/>
          <w:szCs w:val="24"/>
        </w:rPr>
        <w:t> Mark Bindseil</w:t>
      </w:r>
      <w:r w:rsidRPr="00617022">
        <w:rPr>
          <w:rFonts w:ascii="Helvetica" w:eastAsia="Times New Roman" w:hAnsi="Helvetica" w:cs="Helvetica"/>
          <w:color w:val="2D3B45"/>
          <w:sz w:val="24"/>
          <w:szCs w:val="24"/>
        </w:rPr>
        <w:br/>
      </w:r>
      <w:r w:rsidRPr="00617022">
        <w:rPr>
          <w:rFonts w:ascii="Helvetica" w:eastAsia="Times New Roman" w:hAnsi="Helvetica" w:cs="Helvetica"/>
          <w:b/>
          <w:bCs/>
          <w:color w:val="2D3B45"/>
          <w:sz w:val="24"/>
          <w:szCs w:val="24"/>
        </w:rPr>
        <w:t>Phone:</w:t>
      </w:r>
      <w:r w:rsidRPr="00617022">
        <w:rPr>
          <w:rFonts w:ascii="Helvetica" w:eastAsia="Times New Roman" w:hAnsi="Helvetica" w:cs="Helvetica"/>
          <w:color w:val="2D3B45"/>
          <w:sz w:val="24"/>
          <w:szCs w:val="24"/>
        </w:rPr>
        <w:t> (210) 228-1210</w:t>
      </w:r>
      <w:r w:rsidRPr="00617022">
        <w:rPr>
          <w:rFonts w:ascii="Helvetica" w:eastAsia="Times New Roman" w:hAnsi="Helvetica" w:cs="Helvetica"/>
          <w:color w:val="2D3B45"/>
          <w:sz w:val="24"/>
          <w:szCs w:val="24"/>
        </w:rPr>
        <w:br/>
      </w:r>
      <w:r w:rsidRPr="00617022">
        <w:rPr>
          <w:rFonts w:ascii="Helvetica" w:eastAsia="Times New Roman" w:hAnsi="Helvetica" w:cs="Helvetica"/>
          <w:b/>
          <w:bCs/>
          <w:color w:val="2D3B45"/>
          <w:sz w:val="24"/>
          <w:szCs w:val="24"/>
        </w:rPr>
        <w:t>Email:</w:t>
      </w:r>
      <w:r w:rsidRPr="00617022">
        <w:rPr>
          <w:rFonts w:ascii="Helvetica" w:eastAsia="Times New Roman" w:hAnsi="Helvetica" w:cs="Helvetica"/>
          <w:color w:val="2D3B45"/>
          <w:sz w:val="24"/>
          <w:szCs w:val="24"/>
        </w:rPr>
        <w:t> mbindseil@saisd.net</w:t>
      </w:r>
      <w:r w:rsidRPr="00617022">
        <w:rPr>
          <w:rFonts w:ascii="Helvetica" w:eastAsia="Times New Roman" w:hAnsi="Helvetica" w:cs="Helvetica"/>
          <w:color w:val="2D3B45"/>
          <w:sz w:val="24"/>
          <w:szCs w:val="24"/>
        </w:rPr>
        <w:br/>
      </w:r>
      <w:r w:rsidRPr="00617022">
        <w:rPr>
          <w:rFonts w:ascii="Helvetica" w:eastAsia="Times New Roman" w:hAnsi="Helvetica" w:cs="Helvetica"/>
          <w:b/>
          <w:bCs/>
          <w:color w:val="2D3B45"/>
          <w:sz w:val="24"/>
          <w:szCs w:val="24"/>
        </w:rPr>
        <w:t>Room:</w:t>
      </w:r>
      <w:r w:rsidRPr="00617022">
        <w:rPr>
          <w:rFonts w:ascii="Helvetica" w:eastAsia="Times New Roman" w:hAnsi="Helvetica" w:cs="Helvetica"/>
          <w:color w:val="2D3B45"/>
          <w:sz w:val="24"/>
          <w:szCs w:val="24"/>
        </w:rPr>
        <w:t> 1711</w:t>
      </w:r>
      <w:r w:rsidRPr="00617022">
        <w:rPr>
          <w:rFonts w:ascii="Helvetica" w:eastAsia="Times New Roman" w:hAnsi="Helvetica" w:cs="Helvetica"/>
          <w:color w:val="2D3B45"/>
          <w:sz w:val="24"/>
          <w:szCs w:val="24"/>
        </w:rPr>
        <w:br/>
      </w:r>
      <w:r w:rsidRPr="00617022">
        <w:rPr>
          <w:rFonts w:ascii="Helvetica" w:eastAsia="Times New Roman" w:hAnsi="Helvetica" w:cs="Helvetica"/>
          <w:b/>
          <w:bCs/>
          <w:color w:val="2D3B45"/>
          <w:sz w:val="24"/>
          <w:szCs w:val="24"/>
        </w:rPr>
        <w:t>Conference Hours:</w:t>
      </w:r>
      <w:r w:rsidRPr="00617022">
        <w:rPr>
          <w:rFonts w:ascii="Helvetica" w:eastAsia="Times New Roman" w:hAnsi="Helvetica" w:cs="Helvetica"/>
          <w:color w:val="2D3B45"/>
          <w:sz w:val="24"/>
          <w:szCs w:val="24"/>
        </w:rPr>
        <w:t> </w:t>
      </w:r>
      <w:r w:rsidR="003E65A3" w:rsidRPr="00617022">
        <w:rPr>
          <w:rFonts w:ascii="Helvetica" w:eastAsia="Times New Roman" w:hAnsi="Helvetica" w:cs="Helvetica"/>
          <w:color w:val="2D3B45"/>
          <w:sz w:val="24"/>
          <w:szCs w:val="24"/>
        </w:rPr>
        <w:t xml:space="preserve"> </w:t>
      </w:r>
      <w:r w:rsidR="006E6D59">
        <w:rPr>
          <w:rFonts w:ascii="Helvetica" w:eastAsia="Times New Roman" w:hAnsi="Helvetica" w:cs="Helvetica"/>
          <w:color w:val="2D3B45"/>
          <w:sz w:val="24"/>
          <w:szCs w:val="24"/>
        </w:rPr>
        <w:t>2</w:t>
      </w:r>
      <w:r w:rsidR="006E6D59" w:rsidRPr="006E6D59">
        <w:rPr>
          <w:rFonts w:ascii="Helvetica" w:eastAsia="Times New Roman" w:hAnsi="Helvetica" w:cs="Helvetica"/>
          <w:color w:val="2D3B45"/>
          <w:sz w:val="24"/>
          <w:szCs w:val="24"/>
          <w:vertAlign w:val="superscript"/>
        </w:rPr>
        <w:t>nd</w:t>
      </w:r>
      <w:r w:rsidR="006E6D59">
        <w:rPr>
          <w:rFonts w:ascii="Helvetica" w:eastAsia="Times New Roman" w:hAnsi="Helvetica" w:cs="Helvetica"/>
          <w:color w:val="2D3B45"/>
          <w:sz w:val="24"/>
          <w:szCs w:val="24"/>
        </w:rPr>
        <w:t xml:space="preserve"> period</w:t>
      </w:r>
      <w:r w:rsidRPr="00617022">
        <w:rPr>
          <w:rFonts w:ascii="Helvetica" w:eastAsia="Times New Roman" w:hAnsi="Helvetica" w:cs="Helvetica"/>
          <w:color w:val="2D3B45"/>
          <w:sz w:val="24"/>
          <w:szCs w:val="24"/>
        </w:rPr>
        <w:br/>
      </w:r>
      <w:r w:rsidRPr="00617022">
        <w:rPr>
          <w:rFonts w:ascii="Helvetica" w:eastAsia="Times New Roman" w:hAnsi="Helvetica" w:cs="Helvetica"/>
          <w:b/>
          <w:bCs/>
          <w:color w:val="2D3B45"/>
          <w:sz w:val="24"/>
          <w:szCs w:val="24"/>
        </w:rPr>
        <w:t>Website:</w:t>
      </w:r>
      <w:r w:rsidRPr="00617022">
        <w:rPr>
          <w:rFonts w:ascii="Helvetica" w:eastAsia="Times New Roman" w:hAnsi="Helvetica" w:cs="Helvetica"/>
          <w:color w:val="2D3B45"/>
          <w:sz w:val="24"/>
          <w:szCs w:val="24"/>
        </w:rPr>
        <w:t> https://schools.saisd.net/page/mbindseil-Home</w:t>
      </w:r>
    </w:p>
    <w:p w14:paraId="090A7901"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inherit" w:eastAsia="Times New Roman" w:hAnsi="inherit" w:cs="Helvetica"/>
          <w:b/>
          <w:bCs/>
          <w:color w:val="2D3B45"/>
          <w:sz w:val="24"/>
          <w:szCs w:val="24"/>
        </w:rPr>
        <w:t>About Me:</w:t>
      </w:r>
    </w:p>
    <w:p w14:paraId="71D0CA0A" w14:textId="7A58A414"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 xml:space="preserve">Hi, my name is Mark Bindseil and I am one of the Agricultural Science Teachers here at Burbank High School. This is my </w:t>
      </w:r>
      <w:r w:rsidR="006E6D59">
        <w:rPr>
          <w:rFonts w:ascii="Helvetica" w:eastAsia="Times New Roman" w:hAnsi="Helvetica" w:cs="Helvetica"/>
          <w:color w:val="2D3B45"/>
          <w:sz w:val="24"/>
          <w:szCs w:val="24"/>
        </w:rPr>
        <w:t>eighth</w:t>
      </w:r>
      <w:r w:rsidR="006E6D59" w:rsidRPr="00617022">
        <w:rPr>
          <w:rFonts w:ascii="Helvetica" w:eastAsia="Times New Roman" w:hAnsi="Helvetica" w:cs="Helvetica"/>
          <w:color w:val="2D3B45"/>
          <w:sz w:val="24"/>
          <w:szCs w:val="24"/>
        </w:rPr>
        <w:t>-year</w:t>
      </w:r>
      <w:r w:rsidRPr="00617022">
        <w:rPr>
          <w:rFonts w:ascii="Helvetica" w:eastAsia="Times New Roman" w:hAnsi="Helvetica" w:cs="Helvetica"/>
          <w:color w:val="2D3B45"/>
          <w:sz w:val="24"/>
          <w:szCs w:val="24"/>
        </w:rPr>
        <w:t xml:space="preserve"> teaching agriculture at Burbank High School. Before Burbank I taught agriculture for 15 years at Highlands High School. </w:t>
      </w:r>
    </w:p>
    <w:p w14:paraId="71E3E80D" w14:textId="17609A45" w:rsid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 xml:space="preserve">Agriculture has been a major part of my life. I have a small ranch located in Blanco, Texas which is about 1 hour north of San Antonio. In high school I took Agricultural Science classes all four years. During this time I began working on a large cattle ranch in Blanco. During the time working on this </w:t>
      </w:r>
      <w:proofErr w:type="gramStart"/>
      <w:r w:rsidRPr="00617022">
        <w:rPr>
          <w:rFonts w:ascii="Helvetica" w:eastAsia="Times New Roman" w:hAnsi="Helvetica" w:cs="Helvetica"/>
          <w:color w:val="2D3B45"/>
          <w:sz w:val="24"/>
          <w:szCs w:val="24"/>
        </w:rPr>
        <w:t>ranch</w:t>
      </w:r>
      <w:proofErr w:type="gramEnd"/>
      <w:r w:rsidRPr="00617022">
        <w:rPr>
          <w:rFonts w:ascii="Helvetica" w:eastAsia="Times New Roman" w:hAnsi="Helvetica" w:cs="Helvetica"/>
          <w:color w:val="2D3B45"/>
          <w:sz w:val="24"/>
          <w:szCs w:val="24"/>
        </w:rPr>
        <w:t xml:space="preserve"> I realized I wanted agriculture to be my life. I graduated from Sul Ross State University in Alpine Texas in 1994. After graduating I began working full time on this ranch as the Ranch Manager.  In 2000 I decided to leave the ranch and start teaching agriculture. </w:t>
      </w:r>
    </w:p>
    <w:p w14:paraId="46637978" w14:textId="0D119A40" w:rsidR="003E65A3" w:rsidRPr="00617022" w:rsidRDefault="003E65A3" w:rsidP="00617022">
      <w:pPr>
        <w:shd w:val="clear" w:color="auto" w:fill="FFFFFF"/>
        <w:spacing w:before="180" w:after="180" w:line="240" w:lineRule="auto"/>
        <w:rPr>
          <w:rFonts w:ascii="Helvetica" w:eastAsia="Times New Roman" w:hAnsi="Helvetica" w:cs="Helvetica"/>
          <w:color w:val="2D3B45"/>
          <w:sz w:val="24"/>
          <w:szCs w:val="24"/>
        </w:rPr>
      </w:pPr>
      <w:r w:rsidRPr="003E65A3">
        <w:rPr>
          <w:rFonts w:ascii="Helvetica" w:eastAsia="Times New Roman" w:hAnsi="Helvetica" w:cs="Helvetica"/>
          <w:color w:val="2D3B45"/>
          <w:sz w:val="24"/>
          <w:szCs w:val="24"/>
        </w:rPr>
        <w:t xml:space="preserve">I have a daughter, Megan, who is currently a </w:t>
      </w:r>
      <w:r w:rsidR="006E6D59">
        <w:rPr>
          <w:rFonts w:ascii="Helvetica" w:eastAsia="Times New Roman" w:hAnsi="Helvetica" w:cs="Helvetica"/>
          <w:color w:val="2D3B45"/>
          <w:sz w:val="24"/>
          <w:szCs w:val="24"/>
        </w:rPr>
        <w:t>senior</w:t>
      </w:r>
      <w:r w:rsidRPr="003E65A3">
        <w:rPr>
          <w:rFonts w:ascii="Helvetica" w:eastAsia="Times New Roman" w:hAnsi="Helvetica" w:cs="Helvetica"/>
          <w:color w:val="2D3B45"/>
          <w:sz w:val="24"/>
          <w:szCs w:val="24"/>
        </w:rPr>
        <w:t xml:space="preserve"> at “THE” Texas A&amp;M University.  My favorite family member is my crazy yeller dog</w:t>
      </w:r>
    </w:p>
    <w:p w14:paraId="6CFFF0A3"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 xml:space="preserve">When I am not in </w:t>
      </w:r>
      <w:proofErr w:type="gramStart"/>
      <w:r w:rsidRPr="00617022">
        <w:rPr>
          <w:rFonts w:ascii="Helvetica" w:eastAsia="Times New Roman" w:hAnsi="Helvetica" w:cs="Helvetica"/>
          <w:color w:val="2D3B45"/>
          <w:sz w:val="24"/>
          <w:szCs w:val="24"/>
        </w:rPr>
        <w:t>class</w:t>
      </w:r>
      <w:proofErr w:type="gramEnd"/>
      <w:r w:rsidRPr="00617022">
        <w:rPr>
          <w:rFonts w:ascii="Helvetica" w:eastAsia="Times New Roman" w:hAnsi="Helvetica" w:cs="Helvetica"/>
          <w:color w:val="2D3B45"/>
          <w:sz w:val="24"/>
          <w:szCs w:val="24"/>
        </w:rPr>
        <w:t xml:space="preserve"> I spend most of my free time a</w:t>
      </w:r>
      <w:r>
        <w:rPr>
          <w:rFonts w:ascii="Helvetica" w:eastAsia="Times New Roman" w:hAnsi="Helvetica" w:cs="Helvetica"/>
          <w:color w:val="2D3B45"/>
          <w:sz w:val="24"/>
          <w:szCs w:val="24"/>
        </w:rPr>
        <w:t>t my ranch relaxing and hunting.</w:t>
      </w:r>
    </w:p>
    <w:tbl>
      <w:tblPr>
        <w:tblW w:w="13608" w:type="dxa"/>
        <w:shd w:val="clear" w:color="auto" w:fill="90AC3E"/>
        <w:tblCellMar>
          <w:top w:w="120" w:type="dxa"/>
          <w:left w:w="120" w:type="dxa"/>
          <w:bottom w:w="120" w:type="dxa"/>
          <w:right w:w="120" w:type="dxa"/>
        </w:tblCellMar>
        <w:tblLook w:val="04A0" w:firstRow="1" w:lastRow="0" w:firstColumn="1" w:lastColumn="0" w:noHBand="0" w:noVBand="1"/>
      </w:tblPr>
      <w:tblGrid>
        <w:gridCol w:w="13608"/>
      </w:tblGrid>
      <w:tr w:rsidR="00617022" w:rsidRPr="00617022" w14:paraId="1C01A67C" w14:textId="77777777" w:rsidTr="00617022">
        <w:tc>
          <w:tcPr>
            <w:tcW w:w="13308" w:type="dxa"/>
            <w:shd w:val="clear" w:color="auto" w:fill="90AC3E"/>
            <w:vAlign w:val="center"/>
            <w:hideMark/>
          </w:tcPr>
          <w:p w14:paraId="31BF8943" w14:textId="77777777" w:rsidR="00617022" w:rsidRPr="00617022" w:rsidRDefault="00617022" w:rsidP="00617022">
            <w:pPr>
              <w:spacing w:after="0" w:line="240" w:lineRule="auto"/>
              <w:rPr>
                <w:rFonts w:ascii="Times New Roman" w:eastAsia="Times New Roman" w:hAnsi="Times New Roman" w:cs="Times New Roman"/>
                <w:sz w:val="24"/>
                <w:szCs w:val="24"/>
              </w:rPr>
            </w:pPr>
            <w:r w:rsidRPr="00617022">
              <w:rPr>
                <w:rFonts w:ascii="Times New Roman" w:eastAsia="Times New Roman" w:hAnsi="Times New Roman" w:cs="Times New Roman"/>
                <w:b/>
                <w:bCs/>
                <w:color w:val="FFFFFF"/>
                <w:sz w:val="28"/>
                <w:szCs w:val="28"/>
              </w:rPr>
              <w:t>Course Overview &amp; Objectives</w:t>
            </w:r>
          </w:p>
        </w:tc>
      </w:tr>
    </w:tbl>
    <w:p w14:paraId="065CA00B"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 </w:t>
      </w:r>
    </w:p>
    <w:p w14:paraId="2A7473EE"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b/>
          <w:bCs/>
          <w:color w:val="2D3B45"/>
          <w:sz w:val="24"/>
          <w:szCs w:val="24"/>
        </w:rPr>
        <w:t>Course Description:</w:t>
      </w:r>
    </w:p>
    <w:p w14:paraId="50903233"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To be prepared for careers in the field of animal science, students need to attain academic skills and knowledge, acquire knowledge and skills related to animal systems and the workplace, and develop knowledge and skills regarding career opportunities, entry requirements, and industry expectations. To prepare for success, students need opportunities to learn, reinforce, apply, and transfer their knowledge and skills in a variety of settings. Animal species to be addressed in this course may include, but are not limited to, beef cattle, dairy cattle, swine, sheep, goats, and poultry.</w:t>
      </w:r>
    </w:p>
    <w:p w14:paraId="46E2A5F8"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b/>
          <w:bCs/>
          <w:color w:val="2D3B45"/>
          <w:sz w:val="24"/>
          <w:szCs w:val="24"/>
        </w:rPr>
        <w:t>Nature of the Course:</w:t>
      </w:r>
      <w:r>
        <w:rPr>
          <w:rFonts w:ascii="Helvetica" w:eastAsia="Times New Roman" w:hAnsi="Helvetica" w:cs="Helvetica"/>
          <w:b/>
          <w:bCs/>
          <w:color w:val="2D3B45"/>
          <w:sz w:val="24"/>
          <w:szCs w:val="24"/>
        </w:rPr>
        <w:t xml:space="preserve"> </w:t>
      </w:r>
      <w:r w:rsidRPr="00617022">
        <w:rPr>
          <w:rFonts w:ascii="Helvetica" w:eastAsia="Times New Roman" w:hAnsi="Helvetica" w:cs="Helvetica"/>
          <w:color w:val="2D3B45"/>
          <w:sz w:val="24"/>
          <w:szCs w:val="24"/>
        </w:rPr>
        <w:t>To be prepared for careers in the broad field of agriculture/agribusiness. Students will be educated on things such as employability, animal handling, nutrition, welfare, rights and importance of animals, as well as study of livestock animal species.</w:t>
      </w:r>
    </w:p>
    <w:p w14:paraId="3417135B" w14:textId="77777777" w:rsidR="003E65A3" w:rsidRDefault="003E65A3" w:rsidP="00617022">
      <w:pPr>
        <w:shd w:val="clear" w:color="auto" w:fill="FFFFFF"/>
        <w:spacing w:before="180" w:after="180" w:line="240" w:lineRule="auto"/>
        <w:rPr>
          <w:rFonts w:ascii="Helvetica" w:eastAsia="Times New Roman" w:hAnsi="Helvetica" w:cs="Helvetica"/>
          <w:b/>
          <w:bCs/>
          <w:color w:val="2D3B45"/>
          <w:sz w:val="24"/>
          <w:szCs w:val="24"/>
        </w:rPr>
      </w:pPr>
    </w:p>
    <w:p w14:paraId="0005F3F7" w14:textId="2EEF798E"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b/>
          <w:bCs/>
          <w:color w:val="2D3B45"/>
          <w:sz w:val="24"/>
          <w:szCs w:val="24"/>
        </w:rPr>
        <w:lastRenderedPageBreak/>
        <w:t>Course Objectives:</w:t>
      </w:r>
    </w:p>
    <w:p w14:paraId="7F6CE82C" w14:textId="77777777" w:rsidR="00617022" w:rsidRPr="00617022" w:rsidRDefault="00617022" w:rsidP="0061702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student learns the employability characteristics of a successful employee.</w:t>
      </w:r>
    </w:p>
    <w:p w14:paraId="1013EEF4" w14:textId="77777777" w:rsidR="00617022" w:rsidRPr="00617022" w:rsidRDefault="00617022" w:rsidP="0061702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student demonstrates technical skills relating to the interrelated human, scientific, and technological dimensions of animal systems.</w:t>
      </w:r>
    </w:p>
    <w:p w14:paraId="67C2B791" w14:textId="77777777" w:rsidR="00617022" w:rsidRPr="00617022" w:rsidRDefault="00617022" w:rsidP="0061702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student performs technical skills related to livestock production</w:t>
      </w:r>
    </w:p>
    <w:p w14:paraId="340926F8" w14:textId="77777777" w:rsidR="00617022" w:rsidRPr="00617022" w:rsidRDefault="00617022" w:rsidP="0061702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student explains anatomy and physiology related to nutrition, reproduction, health, and management of domesticated animals.</w:t>
      </w:r>
    </w:p>
    <w:p w14:paraId="5E28C425" w14:textId="77777777" w:rsidR="00617022" w:rsidRPr="00617022" w:rsidRDefault="00617022" w:rsidP="0061702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student determines nutritional requirements of ruminant and non-ruminant animals, including poultry.</w:t>
      </w:r>
    </w:p>
    <w:p w14:paraId="5CF9A74A" w14:textId="77777777" w:rsidR="00617022" w:rsidRPr="00617022" w:rsidRDefault="00617022" w:rsidP="0061702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student explains animal genetics and reproduction.</w:t>
      </w:r>
    </w:p>
    <w:p w14:paraId="7093B8A4" w14:textId="77777777" w:rsidR="00617022" w:rsidRPr="00617022" w:rsidRDefault="00617022" w:rsidP="0061702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student identifies animal pests and diseases.</w:t>
      </w:r>
    </w:p>
    <w:p w14:paraId="6E1F67F5" w14:textId="77777777" w:rsidR="00617022" w:rsidRPr="00617022" w:rsidRDefault="00617022" w:rsidP="0061702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student knows the factors impacting commodity prices and costs</w:t>
      </w:r>
    </w:p>
    <w:p w14:paraId="45E40FEC" w14:textId="77777777" w:rsidR="00617022" w:rsidRPr="00617022" w:rsidRDefault="00617022" w:rsidP="0061702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student plans for dynamic changes in business operation.</w:t>
      </w:r>
    </w:p>
    <w:p w14:paraId="5943BC8E" w14:textId="77777777" w:rsidR="00617022" w:rsidRPr="00617022" w:rsidRDefault="00617022" w:rsidP="0061702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student develops an improved supervised agriculture experience program as it relates to agriculture, food, and natural resource</w:t>
      </w:r>
      <w:r>
        <w:rPr>
          <w:rFonts w:ascii="Helvetica" w:eastAsia="Times New Roman" w:hAnsi="Helvetica" w:cs="Helvetica"/>
          <w:color w:val="2D3B45"/>
          <w:sz w:val="24"/>
          <w:szCs w:val="24"/>
        </w:rPr>
        <w:t>.</w:t>
      </w:r>
    </w:p>
    <w:tbl>
      <w:tblPr>
        <w:tblW w:w="13608" w:type="dxa"/>
        <w:shd w:val="clear" w:color="auto" w:fill="7FA6A5"/>
        <w:tblCellMar>
          <w:top w:w="120" w:type="dxa"/>
          <w:left w:w="120" w:type="dxa"/>
          <w:bottom w:w="120" w:type="dxa"/>
          <w:right w:w="120" w:type="dxa"/>
        </w:tblCellMar>
        <w:tblLook w:val="04A0" w:firstRow="1" w:lastRow="0" w:firstColumn="1" w:lastColumn="0" w:noHBand="0" w:noVBand="1"/>
      </w:tblPr>
      <w:tblGrid>
        <w:gridCol w:w="13608"/>
      </w:tblGrid>
      <w:tr w:rsidR="00617022" w:rsidRPr="00617022" w14:paraId="6594470D" w14:textId="77777777" w:rsidTr="00617022">
        <w:tc>
          <w:tcPr>
            <w:tcW w:w="13308" w:type="dxa"/>
            <w:shd w:val="clear" w:color="auto" w:fill="7FA6A5"/>
            <w:vAlign w:val="center"/>
            <w:hideMark/>
          </w:tcPr>
          <w:p w14:paraId="16A57C0A" w14:textId="77777777" w:rsidR="00617022" w:rsidRPr="00617022" w:rsidRDefault="00617022" w:rsidP="00617022">
            <w:pPr>
              <w:spacing w:after="0" w:line="240" w:lineRule="auto"/>
              <w:rPr>
                <w:rFonts w:ascii="Times New Roman" w:eastAsia="Times New Roman" w:hAnsi="Times New Roman" w:cs="Times New Roman"/>
                <w:sz w:val="24"/>
                <w:szCs w:val="24"/>
              </w:rPr>
            </w:pPr>
            <w:r w:rsidRPr="00617022">
              <w:rPr>
                <w:rFonts w:ascii="Times New Roman" w:eastAsia="Times New Roman" w:hAnsi="Times New Roman" w:cs="Times New Roman"/>
                <w:b/>
                <w:bCs/>
                <w:color w:val="FFFFFF"/>
                <w:sz w:val="28"/>
                <w:szCs w:val="28"/>
              </w:rPr>
              <w:t>Materials</w:t>
            </w:r>
          </w:p>
        </w:tc>
      </w:tr>
    </w:tbl>
    <w:p w14:paraId="04769924"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inherit" w:eastAsia="Times New Roman" w:hAnsi="inherit" w:cs="Helvetica"/>
          <w:color w:val="2D3B45"/>
          <w:sz w:val="24"/>
          <w:szCs w:val="24"/>
        </w:rPr>
        <w:t xml:space="preserve">ICEV Online Personal Account - can be accessed through the SAISD </w:t>
      </w:r>
      <w:proofErr w:type="spellStart"/>
      <w:r w:rsidRPr="00617022">
        <w:rPr>
          <w:rFonts w:ascii="inherit" w:eastAsia="Times New Roman" w:hAnsi="inherit" w:cs="Helvetica"/>
          <w:color w:val="2D3B45"/>
          <w:sz w:val="24"/>
          <w:szCs w:val="24"/>
        </w:rPr>
        <w:t>Classlink</w:t>
      </w:r>
      <w:proofErr w:type="spellEnd"/>
      <w:r w:rsidRPr="00617022">
        <w:rPr>
          <w:rFonts w:ascii="inherit" w:eastAsia="Times New Roman" w:hAnsi="inherit" w:cs="Helvetica"/>
          <w:color w:val="2D3B45"/>
          <w:sz w:val="24"/>
          <w:szCs w:val="24"/>
        </w:rPr>
        <w:t xml:space="preserve"> Single Sign On</w:t>
      </w:r>
    </w:p>
    <w:p w14:paraId="54DD9E44" w14:textId="77777777" w:rsidR="00617022" w:rsidRDefault="00000000" w:rsidP="00617022">
      <w:pPr>
        <w:shd w:val="clear" w:color="auto" w:fill="FFFFFF"/>
        <w:spacing w:after="0" w:line="240" w:lineRule="auto"/>
        <w:rPr>
          <w:rFonts w:ascii="Helvetica" w:eastAsia="Times New Roman" w:hAnsi="Helvetica" w:cs="Helvetica"/>
          <w:color w:val="2D3B45"/>
          <w:sz w:val="24"/>
          <w:szCs w:val="24"/>
        </w:rPr>
      </w:pPr>
      <w:hyperlink r:id="rId5" w:tgtFrame="_blank" w:history="1">
        <w:r w:rsidR="00617022" w:rsidRPr="00617022">
          <w:rPr>
            <w:rFonts w:ascii="Helvetica" w:eastAsia="Times New Roman" w:hAnsi="Helvetica" w:cs="Helvetica"/>
            <w:color w:val="0000FF"/>
            <w:sz w:val="24"/>
            <w:szCs w:val="24"/>
            <w:u w:val="single"/>
          </w:rPr>
          <w:t xml:space="preserve">SAISD </w:t>
        </w:r>
        <w:proofErr w:type="spellStart"/>
        <w:r w:rsidR="00617022" w:rsidRPr="00617022">
          <w:rPr>
            <w:rFonts w:ascii="Helvetica" w:eastAsia="Times New Roman" w:hAnsi="Helvetica" w:cs="Helvetica"/>
            <w:color w:val="0000FF"/>
            <w:sz w:val="24"/>
            <w:szCs w:val="24"/>
            <w:u w:val="single"/>
          </w:rPr>
          <w:t>Classlink</w:t>
        </w:r>
        <w:proofErr w:type="spellEnd"/>
        <w:r w:rsidR="00617022" w:rsidRPr="00617022">
          <w:rPr>
            <w:rFonts w:ascii="Helvetica" w:eastAsia="Times New Roman" w:hAnsi="Helvetica" w:cs="Helvetica"/>
            <w:color w:val="0000FF"/>
            <w:sz w:val="24"/>
            <w:szCs w:val="24"/>
            <w:u w:val="single"/>
          </w:rPr>
          <w:t xml:space="preserve"> SSO</w:t>
        </w:r>
        <w:r w:rsidR="00617022" w:rsidRPr="00617022">
          <w:rPr>
            <w:rFonts w:ascii="Helvetica" w:eastAsia="Times New Roman" w:hAnsi="Helvetica" w:cs="Helvetica"/>
            <w:color w:val="0000FF"/>
            <w:sz w:val="24"/>
            <w:szCs w:val="24"/>
            <w:u w:val="single"/>
            <w:bdr w:val="none" w:sz="0" w:space="0" w:color="auto" w:frame="1"/>
          </w:rPr>
          <w:t> (Links to an external site.)</w:t>
        </w:r>
      </w:hyperlink>
    </w:p>
    <w:p w14:paraId="550D8CA4" w14:textId="77777777" w:rsidR="00617022" w:rsidRPr="00617022" w:rsidRDefault="00617022" w:rsidP="00617022">
      <w:pPr>
        <w:shd w:val="clear" w:color="auto" w:fill="FFFFFF"/>
        <w:spacing w:after="0" w:line="240" w:lineRule="auto"/>
        <w:rPr>
          <w:rFonts w:ascii="Helvetica" w:eastAsia="Times New Roman" w:hAnsi="Helvetica" w:cs="Helvetica"/>
          <w:color w:val="2D3B45"/>
          <w:sz w:val="24"/>
          <w:szCs w:val="24"/>
        </w:rPr>
      </w:pPr>
    </w:p>
    <w:tbl>
      <w:tblPr>
        <w:tblW w:w="13608" w:type="dxa"/>
        <w:shd w:val="clear" w:color="auto" w:fill="F6901F"/>
        <w:tblCellMar>
          <w:top w:w="120" w:type="dxa"/>
          <w:left w:w="120" w:type="dxa"/>
          <w:bottom w:w="120" w:type="dxa"/>
          <w:right w:w="120" w:type="dxa"/>
        </w:tblCellMar>
        <w:tblLook w:val="04A0" w:firstRow="1" w:lastRow="0" w:firstColumn="1" w:lastColumn="0" w:noHBand="0" w:noVBand="1"/>
      </w:tblPr>
      <w:tblGrid>
        <w:gridCol w:w="13608"/>
      </w:tblGrid>
      <w:tr w:rsidR="00617022" w:rsidRPr="00617022" w14:paraId="4152A602" w14:textId="77777777" w:rsidTr="00617022">
        <w:tc>
          <w:tcPr>
            <w:tcW w:w="13308" w:type="dxa"/>
            <w:shd w:val="clear" w:color="auto" w:fill="F6901F"/>
            <w:vAlign w:val="center"/>
            <w:hideMark/>
          </w:tcPr>
          <w:p w14:paraId="03D945AD" w14:textId="77777777" w:rsidR="00617022" w:rsidRPr="00617022" w:rsidRDefault="00617022" w:rsidP="00617022">
            <w:pPr>
              <w:spacing w:after="0" w:line="240" w:lineRule="auto"/>
              <w:rPr>
                <w:rFonts w:ascii="Times New Roman" w:eastAsia="Times New Roman" w:hAnsi="Times New Roman" w:cs="Times New Roman"/>
                <w:sz w:val="24"/>
                <w:szCs w:val="24"/>
              </w:rPr>
            </w:pPr>
            <w:r w:rsidRPr="00617022">
              <w:rPr>
                <w:rFonts w:ascii="Times New Roman" w:eastAsia="Times New Roman" w:hAnsi="Times New Roman" w:cs="Times New Roman"/>
                <w:b/>
                <w:bCs/>
                <w:color w:val="FFFFFF"/>
                <w:sz w:val="28"/>
                <w:szCs w:val="28"/>
              </w:rPr>
              <w:t>Classroom Expectations</w:t>
            </w:r>
          </w:p>
        </w:tc>
      </w:tr>
    </w:tbl>
    <w:p w14:paraId="0D10988E"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Show up on time</w:t>
      </w:r>
    </w:p>
    <w:p w14:paraId="50B93B9A" w14:textId="744E4A92"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No inappropriate language or hand gestures</w:t>
      </w:r>
    </w:p>
    <w:p w14:paraId="6D306FBD"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Stay on task and focused so you do not miss anything the speaker is saying</w:t>
      </w:r>
    </w:p>
    <w:p w14:paraId="763B9BF8"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Respect others at all times.</w:t>
      </w:r>
    </w:p>
    <w:p w14:paraId="67DB721A"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Take responsibility for their learning.</w:t>
      </w:r>
    </w:p>
    <w:p w14:paraId="68B536C5"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Come to each class prepared</w:t>
      </w:r>
    </w:p>
    <w:p w14:paraId="0B030FEB"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Conduct themselves in a safe manner at all times.</w:t>
      </w:r>
    </w:p>
    <w:p w14:paraId="0F865083"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Contribute to class discussions and actively participate in each lesson.</w:t>
      </w:r>
    </w:p>
    <w:p w14:paraId="2ECB7686"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Wear required personal protective equipment (including eye and hearing protection) during all lab exercises.</w:t>
      </w:r>
    </w:p>
    <w:p w14:paraId="4E8ED0B7"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Act in a professional manner at all times.</w:t>
      </w:r>
    </w:p>
    <w:p w14:paraId="57E9D4BF"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Be dismissed from class by the instructor (not the bell).</w:t>
      </w:r>
    </w:p>
    <w:p w14:paraId="40937C2D"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Conduct themselves according to this policy during guest speakers, with substitutes and on field trips.</w:t>
      </w:r>
    </w:p>
    <w:p w14:paraId="750FAD8D"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Follow all instructions given by the teacher.</w:t>
      </w:r>
    </w:p>
    <w:p w14:paraId="7581E6F1"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Adhere to the classroom / laboratory policy at all times.</w:t>
      </w:r>
    </w:p>
    <w:p w14:paraId="13859AF9"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Follow the rules and regulations set forth by the SAISD Student Code of Conduct.</w:t>
      </w:r>
    </w:p>
    <w:p w14:paraId="0796F9D5"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Be responsible for school issued textbooks and keep them covered at all times.</w:t>
      </w:r>
    </w:p>
    <w:p w14:paraId="45FB1CC5" w14:textId="77777777" w:rsidR="00617022" w:rsidRPr="00617022" w:rsidRDefault="00617022" w:rsidP="0061702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Ask before using the restroom or leaving the classroom.</w:t>
      </w:r>
    </w:p>
    <w:p w14:paraId="4D8B9AD7" w14:textId="77777777" w:rsidR="00617022" w:rsidRDefault="00000000" w:rsidP="00617022">
      <w:pPr>
        <w:shd w:val="clear" w:color="auto" w:fill="FFFFFF"/>
        <w:spacing w:after="0" w:line="240" w:lineRule="auto"/>
        <w:rPr>
          <w:rFonts w:ascii="Helvetica" w:eastAsia="Times New Roman" w:hAnsi="Helvetica" w:cs="Helvetica"/>
          <w:color w:val="2D3B45"/>
          <w:sz w:val="24"/>
          <w:szCs w:val="24"/>
        </w:rPr>
      </w:pPr>
      <w:hyperlink r:id="rId6" w:tgtFrame="_blank" w:history="1">
        <w:r w:rsidR="00617022" w:rsidRPr="00617022">
          <w:rPr>
            <w:rFonts w:ascii="Helvetica" w:eastAsia="Times New Roman" w:hAnsi="Helvetica" w:cs="Helvetica"/>
            <w:color w:val="0000FF"/>
            <w:sz w:val="24"/>
            <w:szCs w:val="24"/>
            <w:u w:val="single"/>
          </w:rPr>
          <w:t>SAISD Student Bill of Rights | Code of Conduct</w:t>
        </w:r>
        <w:r w:rsidR="00617022" w:rsidRPr="00617022">
          <w:rPr>
            <w:rFonts w:ascii="Helvetica" w:eastAsia="Times New Roman" w:hAnsi="Helvetica" w:cs="Helvetica"/>
            <w:color w:val="0000FF"/>
            <w:sz w:val="24"/>
            <w:szCs w:val="24"/>
            <w:u w:val="single"/>
            <w:bdr w:val="none" w:sz="0" w:space="0" w:color="auto" w:frame="1"/>
          </w:rPr>
          <w:t> (Links to an external site.)</w:t>
        </w:r>
      </w:hyperlink>
    </w:p>
    <w:p w14:paraId="7FC00BCF" w14:textId="77777777" w:rsidR="00617022" w:rsidRPr="00617022" w:rsidRDefault="00617022" w:rsidP="00617022">
      <w:pPr>
        <w:shd w:val="clear" w:color="auto" w:fill="FFFFFF"/>
        <w:spacing w:after="0" w:line="240" w:lineRule="auto"/>
        <w:rPr>
          <w:rFonts w:ascii="Helvetica" w:eastAsia="Times New Roman" w:hAnsi="Helvetica" w:cs="Helvetica"/>
          <w:color w:val="2D3B45"/>
          <w:sz w:val="24"/>
          <w:szCs w:val="24"/>
        </w:rPr>
      </w:pPr>
    </w:p>
    <w:p w14:paraId="7ABF156B"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p>
    <w:tbl>
      <w:tblPr>
        <w:tblW w:w="13608" w:type="dxa"/>
        <w:shd w:val="clear" w:color="auto" w:fill="7FA6A5"/>
        <w:tblCellMar>
          <w:top w:w="120" w:type="dxa"/>
          <w:left w:w="120" w:type="dxa"/>
          <w:bottom w:w="120" w:type="dxa"/>
          <w:right w:w="120" w:type="dxa"/>
        </w:tblCellMar>
        <w:tblLook w:val="04A0" w:firstRow="1" w:lastRow="0" w:firstColumn="1" w:lastColumn="0" w:noHBand="0" w:noVBand="1"/>
      </w:tblPr>
      <w:tblGrid>
        <w:gridCol w:w="13608"/>
      </w:tblGrid>
      <w:tr w:rsidR="00617022" w:rsidRPr="00617022" w14:paraId="62BC5E2A" w14:textId="77777777" w:rsidTr="00617022">
        <w:trPr>
          <w:trHeight w:val="480"/>
        </w:trPr>
        <w:tc>
          <w:tcPr>
            <w:tcW w:w="13308" w:type="dxa"/>
            <w:shd w:val="clear" w:color="auto" w:fill="7FA6A5"/>
            <w:vAlign w:val="center"/>
            <w:hideMark/>
          </w:tcPr>
          <w:p w14:paraId="0FA5B278" w14:textId="77777777" w:rsidR="00617022" w:rsidRPr="00617022" w:rsidRDefault="00617022" w:rsidP="00617022">
            <w:pPr>
              <w:spacing w:after="0" w:line="240" w:lineRule="auto"/>
              <w:rPr>
                <w:rFonts w:ascii="Times New Roman" w:eastAsia="Times New Roman" w:hAnsi="Times New Roman" w:cs="Times New Roman"/>
                <w:sz w:val="24"/>
                <w:szCs w:val="24"/>
              </w:rPr>
            </w:pPr>
            <w:r w:rsidRPr="00617022">
              <w:rPr>
                <w:rFonts w:ascii="Times New Roman" w:eastAsia="Times New Roman" w:hAnsi="Times New Roman" w:cs="Times New Roman"/>
                <w:b/>
                <w:bCs/>
                <w:color w:val="FFFFFF"/>
                <w:sz w:val="28"/>
                <w:szCs w:val="28"/>
              </w:rPr>
              <w:t>Grading Policy</w:t>
            </w:r>
          </w:p>
        </w:tc>
      </w:tr>
    </w:tbl>
    <w:p w14:paraId="6F75506A"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Your final numerical grade for the course will be based on the number of points earned through a variety of learning experiences. These learning experiences will include, but are not limited to daily work, homework assignments, field and laboratory investigations, tests and major unit assignments or projects. This class offers many opportunities for hands on activities. If you choose not to participate in any of these activities you will receive a 0 (zero). This class will do many activities outside. If you choose not to participate outside you will receive a 0 (zero).</w:t>
      </w:r>
    </w:p>
    <w:p w14:paraId="029AE693"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Grading Scale:</w:t>
      </w:r>
    </w:p>
    <w:p w14:paraId="0B8C56D1"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90-100…A</w:t>
      </w:r>
    </w:p>
    <w:p w14:paraId="21EB595C"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80-89…B</w:t>
      </w:r>
    </w:p>
    <w:p w14:paraId="5CCFE931"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75-79…C</w:t>
      </w:r>
    </w:p>
    <w:p w14:paraId="2F31D208"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70-74…D</w:t>
      </w:r>
    </w:p>
    <w:p w14:paraId="25535B2B"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Below 70…Failing*</w:t>
      </w:r>
    </w:p>
    <w:p w14:paraId="09DD476F"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*To receive credit for a course a student must maintain an average of 70 or above in the overall</w:t>
      </w:r>
    </w:p>
    <w:p w14:paraId="090A1364"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course grade.</w:t>
      </w:r>
    </w:p>
    <w:p w14:paraId="6296A14B"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b/>
          <w:bCs/>
          <w:color w:val="2D3B45"/>
          <w:sz w:val="24"/>
          <w:szCs w:val="24"/>
        </w:rPr>
        <w:t>Grading System:</w:t>
      </w:r>
    </w:p>
    <w:p w14:paraId="47B69C67"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60% Homework, Daily assignments, quizzes, Labs</w:t>
      </w:r>
    </w:p>
    <w:p w14:paraId="439AF34F"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40%Test</w:t>
      </w:r>
    </w:p>
    <w:p w14:paraId="2A74FA03"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final semester grade for this course will be based on the following:</w:t>
      </w:r>
    </w:p>
    <w:p w14:paraId="64A81689"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The semester exam will account for 15% of the final grade</w:t>
      </w:r>
    </w:p>
    <w:p w14:paraId="1F75709F" w14:textId="725E4A22" w:rsid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b/>
          <w:bCs/>
          <w:color w:val="2D3B45"/>
          <w:sz w:val="24"/>
          <w:szCs w:val="24"/>
        </w:rPr>
        <w:t>Tutorials</w:t>
      </w:r>
      <w:r w:rsidRPr="00617022">
        <w:rPr>
          <w:rFonts w:ascii="Helvetica" w:eastAsia="Times New Roman" w:hAnsi="Helvetica" w:cs="Helvetica"/>
          <w:color w:val="2D3B45"/>
          <w:sz w:val="24"/>
          <w:szCs w:val="24"/>
        </w:rPr>
        <w:t xml:space="preserve"> – I will be available for tutoring Monday – Thursday </w:t>
      </w:r>
      <w:r w:rsidR="003E65A3">
        <w:rPr>
          <w:rFonts w:ascii="Helvetica" w:eastAsia="Times New Roman" w:hAnsi="Helvetica" w:cs="Helvetica"/>
          <w:color w:val="2D3B45"/>
          <w:sz w:val="24"/>
          <w:szCs w:val="24"/>
        </w:rPr>
        <w:t>8:15 – 8:40</w:t>
      </w:r>
    </w:p>
    <w:p w14:paraId="776E37FC"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p>
    <w:tbl>
      <w:tblPr>
        <w:tblW w:w="13608" w:type="dxa"/>
        <w:shd w:val="clear" w:color="auto" w:fill="F6901F"/>
        <w:tblCellMar>
          <w:top w:w="120" w:type="dxa"/>
          <w:left w:w="120" w:type="dxa"/>
          <w:bottom w:w="120" w:type="dxa"/>
          <w:right w:w="120" w:type="dxa"/>
        </w:tblCellMar>
        <w:tblLook w:val="04A0" w:firstRow="1" w:lastRow="0" w:firstColumn="1" w:lastColumn="0" w:noHBand="0" w:noVBand="1"/>
      </w:tblPr>
      <w:tblGrid>
        <w:gridCol w:w="13608"/>
      </w:tblGrid>
      <w:tr w:rsidR="00617022" w:rsidRPr="00617022" w14:paraId="306917AD" w14:textId="77777777" w:rsidTr="00617022">
        <w:tc>
          <w:tcPr>
            <w:tcW w:w="13308" w:type="dxa"/>
            <w:shd w:val="clear" w:color="auto" w:fill="F6901F"/>
            <w:vAlign w:val="center"/>
            <w:hideMark/>
          </w:tcPr>
          <w:p w14:paraId="5A66AF8A" w14:textId="77777777" w:rsidR="00617022" w:rsidRPr="00617022" w:rsidRDefault="00617022" w:rsidP="00617022">
            <w:pPr>
              <w:spacing w:after="0" w:line="240" w:lineRule="auto"/>
              <w:rPr>
                <w:rFonts w:ascii="Times New Roman" w:eastAsia="Times New Roman" w:hAnsi="Times New Roman" w:cs="Times New Roman"/>
                <w:sz w:val="24"/>
                <w:szCs w:val="24"/>
              </w:rPr>
            </w:pPr>
            <w:r w:rsidRPr="00617022">
              <w:rPr>
                <w:rFonts w:ascii="Times New Roman" w:eastAsia="Times New Roman" w:hAnsi="Times New Roman" w:cs="Times New Roman"/>
                <w:b/>
                <w:bCs/>
                <w:color w:val="FFFFFF"/>
                <w:sz w:val="28"/>
                <w:szCs w:val="28"/>
              </w:rPr>
              <w:t>Technical Support</w:t>
            </w:r>
          </w:p>
        </w:tc>
      </w:tr>
    </w:tbl>
    <w:p w14:paraId="4ABE19D2" w14:textId="77777777" w:rsidR="00617022" w:rsidRPr="00617022" w:rsidRDefault="00617022" w:rsidP="00617022">
      <w:pPr>
        <w:shd w:val="clear" w:color="auto" w:fill="FFFFFF"/>
        <w:spacing w:after="24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24"/>
          <w:szCs w:val="24"/>
        </w:rPr>
        <w:t>For technical issues, troubleshooting guides and to file a Help Ticket - go to </w:t>
      </w:r>
      <w:hyperlink r:id="rId7" w:tgtFrame="_blank" w:history="1">
        <w:r w:rsidRPr="00617022">
          <w:rPr>
            <w:rFonts w:ascii="Helvetica" w:eastAsia="Times New Roman" w:hAnsi="Helvetica" w:cs="Helvetica"/>
            <w:color w:val="0000FF"/>
            <w:sz w:val="24"/>
            <w:szCs w:val="24"/>
            <w:u w:val="single"/>
          </w:rPr>
          <w:t>SAISD IT Support Portal</w:t>
        </w:r>
        <w:r w:rsidRPr="00617022">
          <w:rPr>
            <w:rFonts w:ascii="Helvetica" w:eastAsia="Times New Roman" w:hAnsi="Helvetica" w:cs="Helvetica"/>
            <w:color w:val="0000FF"/>
            <w:sz w:val="24"/>
            <w:szCs w:val="24"/>
            <w:u w:val="single"/>
            <w:bdr w:val="none" w:sz="0" w:space="0" w:color="auto" w:frame="1"/>
          </w:rPr>
          <w:t> (Links to an external site.)</w:t>
        </w:r>
      </w:hyperlink>
      <w:r w:rsidRPr="00617022">
        <w:rPr>
          <w:rFonts w:ascii="Helvetica" w:eastAsia="Times New Roman" w:hAnsi="Helvetica" w:cs="Helvetica"/>
          <w:color w:val="2D3B45"/>
          <w:sz w:val="24"/>
          <w:szCs w:val="24"/>
        </w:rPr>
        <w:t>. For Canvas Learning Management System issues click on the </w:t>
      </w:r>
      <w:r w:rsidRPr="00617022">
        <w:rPr>
          <w:rFonts w:ascii="Helvetica" w:eastAsia="Times New Roman" w:hAnsi="Helvetica" w:cs="Helvetica"/>
          <w:b/>
          <w:bCs/>
          <w:color w:val="2D3B45"/>
          <w:sz w:val="24"/>
          <w:szCs w:val="24"/>
        </w:rPr>
        <w:t>Help</w:t>
      </w:r>
      <w:r w:rsidRPr="00617022">
        <w:rPr>
          <w:rFonts w:ascii="Helvetica" w:eastAsia="Times New Roman" w:hAnsi="Helvetica" w:cs="Helvetica"/>
          <w:color w:val="2D3B45"/>
          <w:sz w:val="24"/>
          <w:szCs w:val="24"/>
        </w:rPr>
        <w:t> button on the global navigation sidebar.</w:t>
      </w:r>
      <w:r w:rsidRPr="00617022">
        <w:rPr>
          <w:rFonts w:ascii="Helvetica" w:eastAsia="Times New Roman" w:hAnsi="Helvetica" w:cs="Helvetica"/>
          <w:color w:val="2D3B45"/>
          <w:sz w:val="24"/>
          <w:szCs w:val="24"/>
        </w:rPr>
        <w:br/>
      </w:r>
      <w:r w:rsidRPr="00617022">
        <w:rPr>
          <w:rFonts w:ascii="Helvetica" w:eastAsia="Times New Roman" w:hAnsi="Helvetica" w:cs="Helvetica"/>
          <w:color w:val="2D3B45"/>
          <w:sz w:val="24"/>
          <w:szCs w:val="24"/>
        </w:rPr>
        <w:lastRenderedPageBreak/>
        <w:br/>
      </w:r>
    </w:p>
    <w:tbl>
      <w:tblPr>
        <w:tblW w:w="13608" w:type="dxa"/>
        <w:shd w:val="clear" w:color="auto" w:fill="95979A"/>
        <w:tblCellMar>
          <w:top w:w="120" w:type="dxa"/>
          <w:left w:w="120" w:type="dxa"/>
          <w:bottom w:w="120" w:type="dxa"/>
          <w:right w:w="120" w:type="dxa"/>
        </w:tblCellMar>
        <w:tblLook w:val="04A0" w:firstRow="1" w:lastRow="0" w:firstColumn="1" w:lastColumn="0" w:noHBand="0" w:noVBand="1"/>
      </w:tblPr>
      <w:tblGrid>
        <w:gridCol w:w="13608"/>
      </w:tblGrid>
      <w:tr w:rsidR="00617022" w:rsidRPr="00617022" w14:paraId="3B6A818B" w14:textId="77777777" w:rsidTr="00617022">
        <w:tc>
          <w:tcPr>
            <w:tcW w:w="13308" w:type="dxa"/>
            <w:shd w:val="clear" w:color="auto" w:fill="95979A"/>
            <w:vAlign w:val="center"/>
            <w:hideMark/>
          </w:tcPr>
          <w:p w14:paraId="79F15C2F" w14:textId="77777777" w:rsidR="00617022" w:rsidRPr="00617022" w:rsidRDefault="00617022" w:rsidP="00617022">
            <w:pPr>
              <w:spacing w:after="0" w:line="240" w:lineRule="auto"/>
              <w:rPr>
                <w:rFonts w:ascii="Times New Roman" w:eastAsia="Times New Roman" w:hAnsi="Times New Roman" w:cs="Times New Roman"/>
                <w:sz w:val="24"/>
                <w:szCs w:val="24"/>
              </w:rPr>
            </w:pPr>
            <w:r w:rsidRPr="00617022">
              <w:rPr>
                <w:rFonts w:ascii="Times New Roman" w:eastAsia="Times New Roman" w:hAnsi="Times New Roman" w:cs="Times New Roman"/>
                <w:b/>
                <w:bCs/>
                <w:color w:val="FFFFFF"/>
                <w:sz w:val="28"/>
                <w:szCs w:val="28"/>
              </w:rPr>
              <w:t>Non-discrimination statement</w:t>
            </w:r>
          </w:p>
        </w:tc>
      </w:tr>
    </w:tbl>
    <w:p w14:paraId="7FF87EBE" w14:textId="77777777" w:rsidR="00617022" w:rsidRPr="00617022" w:rsidRDefault="00617022" w:rsidP="00617022">
      <w:pPr>
        <w:shd w:val="clear" w:color="auto" w:fill="FFFFFF"/>
        <w:spacing w:before="180" w:after="180" w:line="240" w:lineRule="auto"/>
        <w:rPr>
          <w:rFonts w:ascii="Helvetica" w:eastAsia="Times New Roman" w:hAnsi="Helvetica" w:cs="Helvetica"/>
          <w:color w:val="2D3B45"/>
          <w:sz w:val="24"/>
          <w:szCs w:val="24"/>
        </w:rPr>
      </w:pPr>
      <w:r w:rsidRPr="00617022">
        <w:rPr>
          <w:rFonts w:ascii="Helvetica" w:eastAsia="Times New Roman" w:hAnsi="Helvetica" w:cs="Helvetica"/>
          <w:color w:val="2D3B45"/>
          <w:sz w:val="16"/>
          <w:szCs w:val="16"/>
        </w:rPr>
        <w:t>It is the policy of San Antonio ISD not to discriminate on the basis of race, color, religion, national origin, age, sex, gender identity, gender expression, sexual orientation or disability in its vocational programs, services or activities as required by Title VI of the Civil Rights Act of 1964, as amended; Title IX of the Education Amendments of 1972; Section 504 of the Rehabilitation Act of 1973, as amended, and SAISD's board policies DIA, FFH, and FFI. </w:t>
      </w:r>
      <w:r w:rsidRPr="00617022">
        <w:rPr>
          <w:rFonts w:ascii="Helvetica" w:eastAsia="Times New Roman" w:hAnsi="Helvetica" w:cs="Helvetica"/>
          <w:color w:val="2D3B45"/>
          <w:sz w:val="24"/>
          <w:szCs w:val="24"/>
        </w:rPr>
        <w:br/>
      </w:r>
      <w:r w:rsidRPr="00617022">
        <w:rPr>
          <w:rFonts w:ascii="Helvetica" w:eastAsia="Times New Roman" w:hAnsi="Helvetica" w:cs="Helvetica"/>
          <w:color w:val="2D3B45"/>
          <w:sz w:val="24"/>
          <w:szCs w:val="24"/>
        </w:rPr>
        <w:br/>
      </w:r>
      <w:r w:rsidRPr="00617022">
        <w:rPr>
          <w:rFonts w:ascii="Helvetica" w:eastAsia="Times New Roman" w:hAnsi="Helvetica" w:cs="Helvetica"/>
          <w:color w:val="2D3B45"/>
          <w:sz w:val="16"/>
          <w:szCs w:val="16"/>
        </w:rPr>
        <w:t xml:space="preserve">Es </w:t>
      </w:r>
      <w:proofErr w:type="spellStart"/>
      <w:r w:rsidRPr="00617022">
        <w:rPr>
          <w:rFonts w:ascii="Helvetica" w:eastAsia="Times New Roman" w:hAnsi="Helvetica" w:cs="Helvetica"/>
          <w:color w:val="2D3B45"/>
          <w:sz w:val="16"/>
          <w:szCs w:val="16"/>
        </w:rPr>
        <w:t>norma</w:t>
      </w:r>
      <w:proofErr w:type="spellEnd"/>
      <w:r w:rsidRPr="00617022">
        <w:rPr>
          <w:rFonts w:ascii="Helvetica" w:eastAsia="Times New Roman" w:hAnsi="Helvetica" w:cs="Helvetica"/>
          <w:color w:val="2D3B45"/>
          <w:sz w:val="16"/>
          <w:szCs w:val="16"/>
        </w:rPr>
        <w:t xml:space="preserve"> del </w:t>
      </w:r>
      <w:proofErr w:type="spellStart"/>
      <w:r w:rsidRPr="00617022">
        <w:rPr>
          <w:rFonts w:ascii="Helvetica" w:eastAsia="Times New Roman" w:hAnsi="Helvetica" w:cs="Helvetica"/>
          <w:color w:val="2D3B45"/>
          <w:sz w:val="16"/>
          <w:szCs w:val="16"/>
        </w:rPr>
        <w:t>distrito</w:t>
      </w:r>
      <w:proofErr w:type="spellEnd"/>
      <w:r w:rsidRPr="00617022">
        <w:rPr>
          <w:rFonts w:ascii="Helvetica" w:eastAsia="Times New Roman" w:hAnsi="Helvetica" w:cs="Helvetica"/>
          <w:color w:val="2D3B45"/>
          <w:sz w:val="16"/>
          <w:szCs w:val="16"/>
        </w:rPr>
        <w:t xml:space="preserve"> de San Antonio no </w:t>
      </w:r>
      <w:proofErr w:type="spellStart"/>
      <w:r w:rsidRPr="00617022">
        <w:rPr>
          <w:rFonts w:ascii="Helvetica" w:eastAsia="Times New Roman" w:hAnsi="Helvetica" w:cs="Helvetica"/>
          <w:color w:val="2D3B45"/>
          <w:sz w:val="16"/>
          <w:szCs w:val="16"/>
        </w:rPr>
        <w:t>discriminar</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por</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motivos</w:t>
      </w:r>
      <w:proofErr w:type="spellEnd"/>
      <w:r w:rsidRPr="00617022">
        <w:rPr>
          <w:rFonts w:ascii="Helvetica" w:eastAsia="Times New Roman" w:hAnsi="Helvetica" w:cs="Helvetica"/>
          <w:color w:val="2D3B45"/>
          <w:sz w:val="16"/>
          <w:szCs w:val="16"/>
        </w:rPr>
        <w:t xml:space="preserve"> de </w:t>
      </w:r>
      <w:proofErr w:type="spellStart"/>
      <w:r w:rsidRPr="00617022">
        <w:rPr>
          <w:rFonts w:ascii="Helvetica" w:eastAsia="Times New Roman" w:hAnsi="Helvetica" w:cs="Helvetica"/>
          <w:color w:val="2D3B45"/>
          <w:sz w:val="16"/>
          <w:szCs w:val="16"/>
        </w:rPr>
        <w:t>raza</w:t>
      </w:r>
      <w:proofErr w:type="spellEnd"/>
      <w:r w:rsidRPr="00617022">
        <w:rPr>
          <w:rFonts w:ascii="Helvetica" w:eastAsia="Times New Roman" w:hAnsi="Helvetica" w:cs="Helvetica"/>
          <w:color w:val="2D3B45"/>
          <w:sz w:val="16"/>
          <w:szCs w:val="16"/>
        </w:rPr>
        <w:t xml:space="preserve">, color, </w:t>
      </w:r>
      <w:proofErr w:type="spellStart"/>
      <w:r w:rsidRPr="00617022">
        <w:rPr>
          <w:rFonts w:ascii="Helvetica" w:eastAsia="Times New Roman" w:hAnsi="Helvetica" w:cs="Helvetica"/>
          <w:color w:val="2D3B45"/>
          <w:sz w:val="16"/>
          <w:szCs w:val="16"/>
        </w:rPr>
        <w:t>religión</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origen</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nacional</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sexo</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identidad</w:t>
      </w:r>
      <w:proofErr w:type="spellEnd"/>
      <w:r w:rsidRPr="00617022">
        <w:rPr>
          <w:rFonts w:ascii="Helvetica" w:eastAsia="Times New Roman" w:hAnsi="Helvetica" w:cs="Helvetica"/>
          <w:color w:val="2D3B45"/>
          <w:sz w:val="16"/>
          <w:szCs w:val="16"/>
        </w:rPr>
        <w:t xml:space="preserve"> de </w:t>
      </w:r>
      <w:proofErr w:type="spellStart"/>
      <w:r w:rsidRPr="00617022">
        <w:rPr>
          <w:rFonts w:ascii="Helvetica" w:eastAsia="Times New Roman" w:hAnsi="Helvetica" w:cs="Helvetica"/>
          <w:color w:val="2D3B45"/>
          <w:sz w:val="16"/>
          <w:szCs w:val="16"/>
        </w:rPr>
        <w:t>género</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expresión</w:t>
      </w:r>
      <w:proofErr w:type="spellEnd"/>
      <w:r w:rsidRPr="00617022">
        <w:rPr>
          <w:rFonts w:ascii="Helvetica" w:eastAsia="Times New Roman" w:hAnsi="Helvetica" w:cs="Helvetica"/>
          <w:color w:val="2D3B45"/>
          <w:sz w:val="16"/>
          <w:szCs w:val="16"/>
        </w:rPr>
        <w:t xml:space="preserve"> de </w:t>
      </w:r>
      <w:proofErr w:type="spellStart"/>
      <w:r w:rsidRPr="00617022">
        <w:rPr>
          <w:rFonts w:ascii="Helvetica" w:eastAsia="Times New Roman" w:hAnsi="Helvetica" w:cs="Helvetica"/>
          <w:color w:val="2D3B45"/>
          <w:sz w:val="16"/>
          <w:szCs w:val="16"/>
        </w:rPr>
        <w:t>género</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orientación</w:t>
      </w:r>
      <w:proofErr w:type="spellEnd"/>
      <w:r w:rsidRPr="00617022">
        <w:rPr>
          <w:rFonts w:ascii="Helvetica" w:eastAsia="Times New Roman" w:hAnsi="Helvetica" w:cs="Helvetica"/>
          <w:color w:val="2D3B45"/>
          <w:sz w:val="16"/>
          <w:szCs w:val="16"/>
        </w:rPr>
        <w:t xml:space="preserve"> sexual o </w:t>
      </w:r>
      <w:proofErr w:type="spellStart"/>
      <w:r w:rsidRPr="00617022">
        <w:rPr>
          <w:rFonts w:ascii="Helvetica" w:eastAsia="Times New Roman" w:hAnsi="Helvetica" w:cs="Helvetica"/>
          <w:color w:val="2D3B45"/>
          <w:sz w:val="16"/>
          <w:szCs w:val="16"/>
        </w:rPr>
        <w:t>discapacidad</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en</w:t>
      </w:r>
      <w:proofErr w:type="spellEnd"/>
      <w:r w:rsidRPr="00617022">
        <w:rPr>
          <w:rFonts w:ascii="Helvetica" w:eastAsia="Times New Roman" w:hAnsi="Helvetica" w:cs="Helvetica"/>
          <w:color w:val="2D3B45"/>
          <w:sz w:val="16"/>
          <w:szCs w:val="16"/>
        </w:rPr>
        <w:t xml:space="preserve"> sus </w:t>
      </w:r>
      <w:proofErr w:type="spellStart"/>
      <w:r w:rsidRPr="00617022">
        <w:rPr>
          <w:rFonts w:ascii="Helvetica" w:eastAsia="Times New Roman" w:hAnsi="Helvetica" w:cs="Helvetica"/>
          <w:color w:val="2D3B45"/>
          <w:sz w:val="16"/>
          <w:szCs w:val="16"/>
        </w:rPr>
        <w:t>programas</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servicios</w:t>
      </w:r>
      <w:proofErr w:type="spellEnd"/>
      <w:r w:rsidRPr="00617022">
        <w:rPr>
          <w:rFonts w:ascii="Helvetica" w:eastAsia="Times New Roman" w:hAnsi="Helvetica" w:cs="Helvetica"/>
          <w:color w:val="2D3B45"/>
          <w:sz w:val="16"/>
          <w:szCs w:val="16"/>
        </w:rPr>
        <w:t xml:space="preserve"> o </w:t>
      </w:r>
      <w:proofErr w:type="spellStart"/>
      <w:r w:rsidRPr="00617022">
        <w:rPr>
          <w:rFonts w:ascii="Helvetica" w:eastAsia="Times New Roman" w:hAnsi="Helvetica" w:cs="Helvetica"/>
          <w:color w:val="2D3B45"/>
          <w:sz w:val="16"/>
          <w:szCs w:val="16"/>
        </w:rPr>
        <w:t>actividades</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vocacionales</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tal</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como</w:t>
      </w:r>
      <w:proofErr w:type="spellEnd"/>
      <w:r w:rsidRPr="00617022">
        <w:rPr>
          <w:rFonts w:ascii="Helvetica" w:eastAsia="Times New Roman" w:hAnsi="Helvetica" w:cs="Helvetica"/>
          <w:color w:val="2D3B45"/>
          <w:sz w:val="16"/>
          <w:szCs w:val="16"/>
        </w:rPr>
        <w:t xml:space="preserve"> lo </w:t>
      </w:r>
      <w:proofErr w:type="spellStart"/>
      <w:r w:rsidRPr="00617022">
        <w:rPr>
          <w:rFonts w:ascii="Helvetica" w:eastAsia="Times New Roman" w:hAnsi="Helvetica" w:cs="Helvetica"/>
          <w:color w:val="2D3B45"/>
          <w:sz w:val="16"/>
          <w:szCs w:val="16"/>
        </w:rPr>
        <w:t>requieren</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el</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Título</w:t>
      </w:r>
      <w:proofErr w:type="spellEnd"/>
      <w:r w:rsidRPr="00617022">
        <w:rPr>
          <w:rFonts w:ascii="Helvetica" w:eastAsia="Times New Roman" w:hAnsi="Helvetica" w:cs="Helvetica"/>
          <w:color w:val="2D3B45"/>
          <w:sz w:val="16"/>
          <w:szCs w:val="16"/>
        </w:rPr>
        <w:t xml:space="preserve"> VI de la Ley de Derechos </w:t>
      </w:r>
      <w:proofErr w:type="spellStart"/>
      <w:r w:rsidRPr="00617022">
        <w:rPr>
          <w:rFonts w:ascii="Helvetica" w:eastAsia="Times New Roman" w:hAnsi="Helvetica" w:cs="Helvetica"/>
          <w:color w:val="2D3B45"/>
          <w:sz w:val="16"/>
          <w:szCs w:val="16"/>
        </w:rPr>
        <w:t>Civiles</w:t>
      </w:r>
      <w:proofErr w:type="spellEnd"/>
      <w:r w:rsidRPr="00617022">
        <w:rPr>
          <w:rFonts w:ascii="Helvetica" w:eastAsia="Times New Roman" w:hAnsi="Helvetica" w:cs="Helvetica"/>
          <w:color w:val="2D3B45"/>
          <w:sz w:val="16"/>
          <w:szCs w:val="16"/>
        </w:rPr>
        <w:t xml:space="preserve"> de 1964, </w:t>
      </w:r>
      <w:proofErr w:type="spellStart"/>
      <w:r w:rsidRPr="00617022">
        <w:rPr>
          <w:rFonts w:ascii="Helvetica" w:eastAsia="Times New Roman" w:hAnsi="Helvetica" w:cs="Helvetica"/>
          <w:color w:val="2D3B45"/>
          <w:sz w:val="16"/>
          <w:szCs w:val="16"/>
        </w:rPr>
        <w:t>según</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enmienda</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el</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Título</w:t>
      </w:r>
      <w:proofErr w:type="spellEnd"/>
      <w:r w:rsidRPr="00617022">
        <w:rPr>
          <w:rFonts w:ascii="Helvetica" w:eastAsia="Times New Roman" w:hAnsi="Helvetica" w:cs="Helvetica"/>
          <w:color w:val="2D3B45"/>
          <w:sz w:val="16"/>
          <w:szCs w:val="16"/>
        </w:rPr>
        <w:t xml:space="preserve"> IX de las </w:t>
      </w:r>
      <w:proofErr w:type="spellStart"/>
      <w:r w:rsidRPr="00617022">
        <w:rPr>
          <w:rFonts w:ascii="Helvetica" w:eastAsia="Times New Roman" w:hAnsi="Helvetica" w:cs="Helvetica"/>
          <w:color w:val="2D3B45"/>
          <w:sz w:val="16"/>
          <w:szCs w:val="16"/>
        </w:rPr>
        <w:t>Enmiendas</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en</w:t>
      </w:r>
      <w:proofErr w:type="spellEnd"/>
      <w:r w:rsidRPr="00617022">
        <w:rPr>
          <w:rFonts w:ascii="Helvetica" w:eastAsia="Times New Roman" w:hAnsi="Helvetica" w:cs="Helvetica"/>
          <w:color w:val="2D3B45"/>
          <w:sz w:val="16"/>
          <w:szCs w:val="16"/>
        </w:rPr>
        <w:t xml:space="preserve"> la </w:t>
      </w:r>
      <w:proofErr w:type="spellStart"/>
      <w:r w:rsidRPr="00617022">
        <w:rPr>
          <w:rFonts w:ascii="Helvetica" w:eastAsia="Times New Roman" w:hAnsi="Helvetica" w:cs="Helvetica"/>
          <w:color w:val="2D3B45"/>
          <w:sz w:val="16"/>
          <w:szCs w:val="16"/>
        </w:rPr>
        <w:t>Educación</w:t>
      </w:r>
      <w:proofErr w:type="spellEnd"/>
      <w:r w:rsidRPr="00617022">
        <w:rPr>
          <w:rFonts w:ascii="Helvetica" w:eastAsia="Times New Roman" w:hAnsi="Helvetica" w:cs="Helvetica"/>
          <w:color w:val="2D3B45"/>
          <w:sz w:val="16"/>
          <w:szCs w:val="16"/>
        </w:rPr>
        <w:t xml:space="preserve">, de 1972, la </w:t>
      </w:r>
      <w:proofErr w:type="spellStart"/>
      <w:r w:rsidRPr="00617022">
        <w:rPr>
          <w:rFonts w:ascii="Helvetica" w:eastAsia="Times New Roman" w:hAnsi="Helvetica" w:cs="Helvetica"/>
          <w:color w:val="2D3B45"/>
          <w:sz w:val="16"/>
          <w:szCs w:val="16"/>
        </w:rPr>
        <w:t>Sección</w:t>
      </w:r>
      <w:proofErr w:type="spellEnd"/>
      <w:r w:rsidRPr="00617022">
        <w:rPr>
          <w:rFonts w:ascii="Helvetica" w:eastAsia="Times New Roman" w:hAnsi="Helvetica" w:cs="Helvetica"/>
          <w:color w:val="2D3B45"/>
          <w:sz w:val="16"/>
          <w:szCs w:val="16"/>
        </w:rPr>
        <w:t xml:space="preserve"> 504 de la Ley de </w:t>
      </w:r>
      <w:proofErr w:type="spellStart"/>
      <w:r w:rsidRPr="00617022">
        <w:rPr>
          <w:rFonts w:ascii="Helvetica" w:eastAsia="Times New Roman" w:hAnsi="Helvetica" w:cs="Helvetica"/>
          <w:color w:val="2D3B45"/>
          <w:sz w:val="16"/>
          <w:szCs w:val="16"/>
        </w:rPr>
        <w:t>Rehabilitación</w:t>
      </w:r>
      <w:proofErr w:type="spellEnd"/>
      <w:r w:rsidRPr="00617022">
        <w:rPr>
          <w:rFonts w:ascii="Helvetica" w:eastAsia="Times New Roman" w:hAnsi="Helvetica" w:cs="Helvetica"/>
          <w:color w:val="2D3B45"/>
          <w:sz w:val="16"/>
          <w:szCs w:val="16"/>
        </w:rPr>
        <w:t xml:space="preserve"> de 1973, </w:t>
      </w:r>
      <w:proofErr w:type="spellStart"/>
      <w:r w:rsidRPr="00617022">
        <w:rPr>
          <w:rFonts w:ascii="Helvetica" w:eastAsia="Times New Roman" w:hAnsi="Helvetica" w:cs="Helvetica"/>
          <w:color w:val="2D3B45"/>
          <w:sz w:val="16"/>
          <w:szCs w:val="16"/>
        </w:rPr>
        <w:t>según</w:t>
      </w:r>
      <w:proofErr w:type="spellEnd"/>
      <w:r w:rsidRPr="00617022">
        <w:rPr>
          <w:rFonts w:ascii="Helvetica" w:eastAsia="Times New Roman" w:hAnsi="Helvetica" w:cs="Helvetica"/>
          <w:color w:val="2D3B45"/>
          <w:sz w:val="16"/>
          <w:szCs w:val="16"/>
        </w:rPr>
        <w:t xml:space="preserve"> </w:t>
      </w:r>
      <w:proofErr w:type="spellStart"/>
      <w:r w:rsidRPr="00617022">
        <w:rPr>
          <w:rFonts w:ascii="Helvetica" w:eastAsia="Times New Roman" w:hAnsi="Helvetica" w:cs="Helvetica"/>
          <w:color w:val="2D3B45"/>
          <w:sz w:val="16"/>
          <w:szCs w:val="16"/>
        </w:rPr>
        <w:t>enmienda</w:t>
      </w:r>
      <w:proofErr w:type="spellEnd"/>
      <w:r w:rsidRPr="00617022">
        <w:rPr>
          <w:rFonts w:ascii="Helvetica" w:eastAsia="Times New Roman" w:hAnsi="Helvetica" w:cs="Helvetica"/>
          <w:color w:val="2D3B45"/>
          <w:sz w:val="16"/>
          <w:szCs w:val="16"/>
        </w:rPr>
        <w:t xml:space="preserve">, y las </w:t>
      </w:r>
      <w:proofErr w:type="spellStart"/>
      <w:r w:rsidRPr="00617022">
        <w:rPr>
          <w:rFonts w:ascii="Helvetica" w:eastAsia="Times New Roman" w:hAnsi="Helvetica" w:cs="Helvetica"/>
          <w:color w:val="2D3B45"/>
          <w:sz w:val="16"/>
          <w:szCs w:val="16"/>
        </w:rPr>
        <w:t>pólizas</w:t>
      </w:r>
      <w:proofErr w:type="spellEnd"/>
      <w:r w:rsidRPr="00617022">
        <w:rPr>
          <w:rFonts w:ascii="Helvetica" w:eastAsia="Times New Roman" w:hAnsi="Helvetica" w:cs="Helvetica"/>
          <w:color w:val="2D3B45"/>
          <w:sz w:val="16"/>
          <w:szCs w:val="16"/>
        </w:rPr>
        <w:t xml:space="preserve"> DIA, FFH, y FFI de la mesa </w:t>
      </w:r>
      <w:proofErr w:type="spellStart"/>
      <w:r w:rsidRPr="00617022">
        <w:rPr>
          <w:rFonts w:ascii="Helvetica" w:eastAsia="Times New Roman" w:hAnsi="Helvetica" w:cs="Helvetica"/>
          <w:color w:val="2D3B45"/>
          <w:sz w:val="16"/>
          <w:szCs w:val="16"/>
        </w:rPr>
        <w:t>directiva</w:t>
      </w:r>
      <w:proofErr w:type="spellEnd"/>
      <w:r w:rsidRPr="00617022">
        <w:rPr>
          <w:rFonts w:ascii="Helvetica" w:eastAsia="Times New Roman" w:hAnsi="Helvetica" w:cs="Helvetica"/>
          <w:color w:val="2D3B45"/>
          <w:sz w:val="16"/>
          <w:szCs w:val="16"/>
        </w:rPr>
        <w:t xml:space="preserve"> de SAISD.</w:t>
      </w:r>
    </w:p>
    <w:p w14:paraId="7B2349A3" w14:textId="77777777" w:rsidR="000C0CF2" w:rsidRDefault="000C0CF2"/>
    <w:sectPr w:rsidR="000C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720C8"/>
    <w:multiLevelType w:val="multilevel"/>
    <w:tmpl w:val="838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24A05"/>
    <w:multiLevelType w:val="multilevel"/>
    <w:tmpl w:val="CA4C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4741256">
    <w:abstractNumId w:val="1"/>
  </w:num>
  <w:num w:numId="2" w16cid:durableId="498037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22"/>
    <w:rsid w:val="000C0CF2"/>
    <w:rsid w:val="003E65A3"/>
    <w:rsid w:val="00617022"/>
    <w:rsid w:val="006E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4208"/>
  <w15:chartTrackingRefBased/>
  <w15:docId w15:val="{57F53D40-BADB-4D42-94BA-A314352C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90844">
      <w:bodyDiv w:val="1"/>
      <w:marLeft w:val="0"/>
      <w:marRight w:val="0"/>
      <w:marTop w:val="0"/>
      <w:marBottom w:val="0"/>
      <w:divBdr>
        <w:top w:val="none" w:sz="0" w:space="0" w:color="auto"/>
        <w:left w:val="none" w:sz="0" w:space="0" w:color="auto"/>
        <w:bottom w:val="none" w:sz="0" w:space="0" w:color="auto"/>
        <w:right w:val="none" w:sz="0" w:space="0" w:color="auto"/>
      </w:divBdr>
      <w:divsChild>
        <w:div w:id="1360933034">
          <w:marLeft w:val="0"/>
          <w:marRight w:val="0"/>
          <w:marTop w:val="0"/>
          <w:marBottom w:val="0"/>
          <w:divBdr>
            <w:top w:val="none" w:sz="0" w:space="0" w:color="auto"/>
            <w:left w:val="none" w:sz="0" w:space="0" w:color="auto"/>
            <w:bottom w:val="none" w:sz="0" w:space="0" w:color="auto"/>
            <w:right w:val="none" w:sz="0" w:space="0" w:color="auto"/>
          </w:divBdr>
          <w:divsChild>
            <w:div w:id="1565751590">
              <w:marLeft w:val="0"/>
              <w:marRight w:val="0"/>
              <w:marTop w:val="0"/>
              <w:marBottom w:val="0"/>
              <w:divBdr>
                <w:top w:val="none" w:sz="0" w:space="0" w:color="auto"/>
                <w:left w:val="none" w:sz="0" w:space="0" w:color="auto"/>
                <w:bottom w:val="none" w:sz="0" w:space="0" w:color="auto"/>
                <w:right w:val="none" w:sz="0" w:space="0" w:color="auto"/>
              </w:divBdr>
              <w:divsChild>
                <w:div w:id="2073429422">
                  <w:marLeft w:val="0"/>
                  <w:marRight w:val="0"/>
                  <w:marTop w:val="0"/>
                  <w:marBottom w:val="150"/>
                  <w:divBdr>
                    <w:top w:val="none" w:sz="0" w:space="0" w:color="auto"/>
                    <w:left w:val="none" w:sz="0" w:space="0" w:color="auto"/>
                    <w:bottom w:val="none" w:sz="0" w:space="0" w:color="auto"/>
                    <w:right w:val="none" w:sz="0" w:space="0" w:color="auto"/>
                  </w:divBdr>
                  <w:divsChild>
                    <w:div w:id="36050132">
                      <w:marLeft w:val="0"/>
                      <w:marRight w:val="0"/>
                      <w:marTop w:val="0"/>
                      <w:marBottom w:val="0"/>
                      <w:divBdr>
                        <w:top w:val="none" w:sz="0" w:space="0" w:color="auto"/>
                        <w:left w:val="none" w:sz="0" w:space="0" w:color="auto"/>
                        <w:bottom w:val="none" w:sz="0" w:space="0" w:color="auto"/>
                        <w:right w:val="none" w:sz="0" w:space="0" w:color="auto"/>
                      </w:divBdr>
                    </w:div>
                    <w:div w:id="1525364824">
                      <w:marLeft w:val="0"/>
                      <w:marRight w:val="0"/>
                      <w:marTop w:val="0"/>
                      <w:marBottom w:val="0"/>
                      <w:divBdr>
                        <w:top w:val="none" w:sz="0" w:space="0" w:color="auto"/>
                        <w:left w:val="none" w:sz="0" w:space="0" w:color="auto"/>
                        <w:bottom w:val="none" w:sz="0" w:space="0" w:color="auto"/>
                        <w:right w:val="none" w:sz="0" w:space="0" w:color="auto"/>
                      </w:divBdr>
                    </w:div>
                    <w:div w:id="288128328">
                      <w:marLeft w:val="0"/>
                      <w:marRight w:val="0"/>
                      <w:marTop w:val="0"/>
                      <w:marBottom w:val="0"/>
                      <w:divBdr>
                        <w:top w:val="none" w:sz="0" w:space="0" w:color="auto"/>
                        <w:left w:val="none" w:sz="0" w:space="0" w:color="auto"/>
                        <w:bottom w:val="none" w:sz="0" w:space="0" w:color="auto"/>
                        <w:right w:val="none" w:sz="0" w:space="0" w:color="auto"/>
                      </w:divBdr>
                      <w:divsChild>
                        <w:div w:id="5911539">
                          <w:marLeft w:val="0"/>
                          <w:marRight w:val="0"/>
                          <w:marTop w:val="0"/>
                          <w:marBottom w:val="0"/>
                          <w:divBdr>
                            <w:top w:val="none" w:sz="0" w:space="0" w:color="auto"/>
                            <w:left w:val="none" w:sz="0" w:space="0" w:color="auto"/>
                            <w:bottom w:val="none" w:sz="0" w:space="0" w:color="auto"/>
                            <w:right w:val="none" w:sz="0" w:space="0" w:color="auto"/>
                          </w:divBdr>
                        </w:div>
                        <w:div w:id="1821802442">
                          <w:marLeft w:val="0"/>
                          <w:marRight w:val="0"/>
                          <w:marTop w:val="0"/>
                          <w:marBottom w:val="0"/>
                          <w:divBdr>
                            <w:top w:val="none" w:sz="0" w:space="0" w:color="auto"/>
                            <w:left w:val="none" w:sz="0" w:space="0" w:color="auto"/>
                            <w:bottom w:val="none" w:sz="0" w:space="0" w:color="auto"/>
                            <w:right w:val="none" w:sz="0" w:space="0" w:color="auto"/>
                          </w:divBdr>
                        </w:div>
                        <w:div w:id="989938352">
                          <w:marLeft w:val="0"/>
                          <w:marRight w:val="0"/>
                          <w:marTop w:val="0"/>
                          <w:marBottom w:val="0"/>
                          <w:divBdr>
                            <w:top w:val="none" w:sz="0" w:space="0" w:color="auto"/>
                            <w:left w:val="none" w:sz="0" w:space="0" w:color="auto"/>
                            <w:bottom w:val="none" w:sz="0" w:space="0" w:color="auto"/>
                            <w:right w:val="none" w:sz="0" w:space="0" w:color="auto"/>
                          </w:divBdr>
                        </w:div>
                        <w:div w:id="341979043">
                          <w:marLeft w:val="0"/>
                          <w:marRight w:val="0"/>
                          <w:marTop w:val="0"/>
                          <w:marBottom w:val="0"/>
                          <w:divBdr>
                            <w:top w:val="none" w:sz="0" w:space="0" w:color="auto"/>
                            <w:left w:val="none" w:sz="0" w:space="0" w:color="auto"/>
                            <w:bottom w:val="none" w:sz="0" w:space="0" w:color="auto"/>
                            <w:right w:val="none" w:sz="0" w:space="0" w:color="auto"/>
                          </w:divBdr>
                        </w:div>
                      </w:divsChild>
                    </w:div>
                    <w:div w:id="102695299">
                      <w:marLeft w:val="0"/>
                      <w:marRight w:val="0"/>
                      <w:marTop w:val="0"/>
                      <w:marBottom w:val="0"/>
                      <w:divBdr>
                        <w:top w:val="none" w:sz="0" w:space="0" w:color="auto"/>
                        <w:left w:val="none" w:sz="0" w:space="0" w:color="auto"/>
                        <w:bottom w:val="none" w:sz="0" w:space="0" w:color="auto"/>
                        <w:right w:val="none" w:sz="0" w:space="0" w:color="auto"/>
                      </w:divBdr>
                      <w:divsChild>
                        <w:div w:id="2029746411">
                          <w:marLeft w:val="0"/>
                          <w:marRight w:val="0"/>
                          <w:marTop w:val="0"/>
                          <w:marBottom w:val="0"/>
                          <w:divBdr>
                            <w:top w:val="none" w:sz="0" w:space="0" w:color="auto"/>
                            <w:left w:val="none" w:sz="0" w:space="0" w:color="auto"/>
                            <w:bottom w:val="none" w:sz="0" w:space="0" w:color="auto"/>
                            <w:right w:val="none" w:sz="0" w:space="0" w:color="auto"/>
                          </w:divBdr>
                          <w:divsChild>
                            <w:div w:id="832454431">
                              <w:marLeft w:val="0"/>
                              <w:marRight w:val="0"/>
                              <w:marTop w:val="0"/>
                              <w:marBottom w:val="0"/>
                              <w:divBdr>
                                <w:top w:val="none" w:sz="0" w:space="0" w:color="auto"/>
                                <w:left w:val="none" w:sz="0" w:space="0" w:color="auto"/>
                                <w:bottom w:val="none" w:sz="0" w:space="0" w:color="auto"/>
                                <w:right w:val="none" w:sz="0" w:space="0" w:color="auto"/>
                              </w:divBdr>
                              <w:divsChild>
                                <w:div w:id="1584299528">
                                  <w:marLeft w:val="0"/>
                                  <w:marRight w:val="0"/>
                                  <w:marTop w:val="0"/>
                                  <w:marBottom w:val="0"/>
                                  <w:divBdr>
                                    <w:top w:val="none" w:sz="0" w:space="0" w:color="auto"/>
                                    <w:left w:val="none" w:sz="0" w:space="0" w:color="auto"/>
                                    <w:bottom w:val="none" w:sz="0" w:space="0" w:color="auto"/>
                                    <w:right w:val="none" w:sz="0" w:space="0" w:color="auto"/>
                                  </w:divBdr>
                                </w:div>
                              </w:divsChild>
                            </w:div>
                            <w:div w:id="515996801">
                              <w:marLeft w:val="0"/>
                              <w:marRight w:val="0"/>
                              <w:marTop w:val="0"/>
                              <w:marBottom w:val="0"/>
                              <w:divBdr>
                                <w:top w:val="none" w:sz="0" w:space="0" w:color="auto"/>
                                <w:left w:val="none" w:sz="0" w:space="0" w:color="auto"/>
                                <w:bottom w:val="none" w:sz="0" w:space="0" w:color="auto"/>
                                <w:right w:val="none" w:sz="0" w:space="0" w:color="auto"/>
                              </w:divBdr>
                            </w:div>
                            <w:div w:id="7027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isd-support.saas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isd.net/page/parentstudent-studentcode" TargetMode="External"/><Relationship Id="rId5" Type="http://schemas.openxmlformats.org/officeDocument/2006/relationships/hyperlink" Target="http://link.sai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Bindseil, Mark E</dc:creator>
  <cp:keywords/>
  <dc:description/>
  <cp:lastModifiedBy>Bindseil, Mark E</cp:lastModifiedBy>
  <cp:revision>2</cp:revision>
  <dcterms:created xsi:type="dcterms:W3CDTF">2023-08-07T19:09:00Z</dcterms:created>
  <dcterms:modified xsi:type="dcterms:W3CDTF">2023-08-07T19:09:00Z</dcterms:modified>
</cp:coreProperties>
</file>